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ИВДИВО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20.01.2026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4y5ab1k6cb1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Лескина Н. </w:t>
        <w:br w:type="textWrapping"/>
        <w:t xml:space="preserve">2.  Тымцё С.</w:t>
        <w:br w:type="textWrapping"/>
        <w:t xml:space="preserve">3.  Богданова Ю.</w:t>
        <w:br w:type="textWrapping"/>
        <w:t xml:space="preserve">4.  Соколова Л.</w:t>
        <w:br w:type="textWrapping"/>
        <w:t xml:space="preserve">5. Сидоренко  С.</w:t>
        <w:br w:type="textWrapping"/>
        <w:t xml:space="preserve">6. Болдырева Н.</w:t>
        <w:br w:type="textWrapping"/>
        <w:t xml:space="preserve">7.Тимошенко А.</w:t>
        <w:br w:type="textWrapping"/>
        <w:t xml:space="preserve">Онлайн:</w:t>
        <w:br w:type="textWrapping"/>
        <w:t xml:space="preserve">8. Коваленко В.</w:t>
        <w:br w:type="textWrapping"/>
        <w:t xml:space="preserve">9. Богданов А.</w:t>
        <w:br w:type="textWrapping"/>
        <w:t xml:space="preserve">10. Картузова Т.</w:t>
        <w:br w:type="textWrapping"/>
        <w:t xml:space="preserve">11. Дашкова С.</w:t>
        <w:br w:type="textWrapping"/>
        <w:t xml:space="preserve">12. Огородняя Л. </w:t>
        <w:br w:type="textWrapping"/>
        <w:t xml:space="preserve">13. Шинкаренко Т.</w:t>
        <w:br w:type="textWrapping"/>
        <w:t xml:space="preserve">14. Сулима Т.</w:t>
        <w:br w:type="textWrapping"/>
        <w:t xml:space="preserve">15. Нестерова Н.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Вхождение в Парадигмальный Совет ИВО. Возжигание.</w:t>
        <w:br w:type="textWrapping"/>
        <w:t xml:space="preserve">- Переходим в Здание Академического Центра Синтез Философии в ИВДИВО полисе ИВО на 1 физ. Реальности 1.048.577архетипа ИВДИВО, в здании разворачиваемся на 31 этаже ( Зал Философии- Философии, Парадигмы, Стратагемии). Синтез с ИВАС Иосифом.</w:t>
        <w:br w:type="textWrapping"/>
        <w:t xml:space="preserve">2. О рекомендациях ИВАС КХ на 20 Школе Здоровья - ознакомиться с практиками. Если у нас добавляется какое-то дело помимо стяжания воли, огня, синтеза мы должны стяжать здоровье на это дело и здравость это вид организованности огня в нас.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mdfvo1o4hv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56 Синтез ИВО ( Д. Славинский)</w:t>
        <w:br w:type="textWrapping"/>
        <w:t xml:space="preserve">- Рекомендация: Просить ИВАС КХ, чтобы научил нас организовывать наши дела, наши подготовки, для сложения времени.  Воля организует Новый Порядок.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Рекомендация ИВАС КХ, войти в исполнение 2 практики 56 Си ИВО, в кторой вошли в ценный опыт, стать одной иерархической линией с ИВО и ИВАС КХ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ыразить и действовать линией синтеза КХ и линией синтеза ИВО.</w:t>
      </w:r>
    </w:p>
    <w:p w:rsidR="00000000" w:rsidDel="00000000" w:rsidP="00000000" w:rsidRDefault="00000000" w:rsidRPr="00000000" w14:paraId="0000000A">
      <w:pPr>
        <w:spacing w:after="0" w:lineRule="auto"/>
        <w:ind w:left="284" w:firstLine="283.0000000000000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3.Рассмотрение двух явлений которыми нас ведёт ИВО - Аватарскость и Воля. Рассмотрение процессов: Стяжание, накапливание, применение.</w:t>
        <w:br w:type="textWrapping"/>
        <w:t xml:space="preserve"> Вопрос в подразделении о применении стяжённого и накопленного ДП.</w:t>
        <w:br w:type="textWrapping"/>
        <w:t xml:space="preserve">4.Рассмотрение 47 Космической Части: Ипостасное тело ИВО - ИВАС ИВО Марианна Синтез Ипостасного тела, которая закреплена за Подразделением ИВДИВО Днепр  в фикссации 1.048.576 космосов, как одной части ИВО.</w:t>
        <w:br w:type="textWrapping"/>
        <w:t xml:space="preserve">5. Погружённость в тему частности.</w:t>
        <w:br w:type="textWrapping"/>
        <w:t xml:space="preserve">на 115 Си ИВО стяжен Иерархический Образ четырёх путей восхождений и реализаций каждого из нас и в синтезе их Иерархический Образ Человека  ИВО.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далее, на Совете ИВО Иерархический Образ ИВО в синтезе 256 частностей 4-х Путей.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64 ИВО частности ( Общение с ИВОтцом на прямую)</w:t>
        <w:br w:type="textWrapping"/>
        <w:t xml:space="preserve">64 ИВДИВО частности ( разработка где мы развиваемся, чтобы охватить кол-во реальностей и миров)</w:t>
        <w:br w:type="textWrapping"/>
        <w:t xml:space="preserve">64 Иерархические частности ( во взаимодействии с ИВАС ИВО)</w:t>
        <w:br w:type="textWrapping"/>
        <w:t xml:space="preserve">64 Человеческие частности (стандартно)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9dzhc7b1jrx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Предложение на рассмотрение ДП: написать тезы своей организации. Вхождение в язык ИВДИВО. Речением огня налаживается  наша близость с ИВАС и ИВО. Парадигмально-философский Тезаурус, это база.</w:t>
        <w:br w:type="textWrapping"/>
        <w:t xml:space="preserve">7. Станца: Организованость ДП линиями Синтеза ИВО</w:t>
        <w:br w:type="textWrapping"/>
        <w:t xml:space="preserve">8. Стяжание Плана Синтеза. </w:t>
        <w:br w:type="textWrapping"/>
        <w:t xml:space="preserve">Задачи:</w:t>
        <w:br w:type="textWrapping"/>
        <w:t xml:space="preserve">- Подготовка к написанию Парадигмы Части ДП</w:t>
        <w:br w:type="textWrapping"/>
        <w:t xml:space="preserve">- Подготовка материалов для тематических сборников по разработкам ДП Подразделения  </w:t>
        <w:br w:type="textWrapping"/>
        <w:t xml:space="preserve">- Проработка Парадигмы Внутренней Философии с представление тем и докладов на Советах.</w:t>
        <w:br w:type="textWrapping"/>
        <w:t xml:space="preserve">-Тезисы темы: Рост Субъектной Реализации Парадигмальными Процессами Восприятия.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Тимошенко Анна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